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59F" w:rsidRPr="005D559F" w:rsidRDefault="005D559F" w:rsidP="005D559F">
      <w:pPr>
        <w:rPr>
          <w:vanish/>
        </w:rPr>
      </w:pPr>
      <w:r w:rsidRPr="005D559F">
        <w:rPr>
          <w:vanish/>
        </w:rPr>
        <w:t>Top of Form</w:t>
      </w:r>
    </w:p>
    <w:tbl>
      <w:tblPr>
        <w:tblW w:w="5000" w:type="pct"/>
        <w:tblCellSpacing w:w="0" w:type="dxa"/>
        <w:tblCellMar>
          <w:left w:w="0" w:type="dxa"/>
          <w:right w:w="0" w:type="dxa"/>
        </w:tblCellMar>
        <w:tblLook w:val="04A0" w:firstRow="1" w:lastRow="0" w:firstColumn="1" w:lastColumn="0" w:noHBand="0" w:noVBand="1"/>
      </w:tblPr>
      <w:tblGrid>
        <w:gridCol w:w="8579"/>
        <w:gridCol w:w="781"/>
      </w:tblGrid>
      <w:tr w:rsidR="005D559F" w:rsidRPr="005D559F" w:rsidTr="005D559F">
        <w:trPr>
          <w:tblCellSpacing w:w="0" w:type="dxa"/>
        </w:trPr>
        <w:tc>
          <w:tcPr>
            <w:tcW w:w="0" w:type="auto"/>
            <w:tcMar>
              <w:top w:w="0" w:type="dxa"/>
              <w:left w:w="0" w:type="dxa"/>
              <w:bottom w:w="0" w:type="dxa"/>
              <w:right w:w="180" w:type="dxa"/>
            </w:tcMar>
            <w:vAlign w:val="center"/>
            <w:hideMark/>
          </w:tcPr>
          <w:p w:rsidR="005D559F" w:rsidRPr="005D559F" w:rsidRDefault="005D559F" w:rsidP="005D559F">
            <w:r w:rsidRPr="005D559F">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9.5pt;height:18pt" o:ole="">
                  <v:imagedata r:id="rId5" o:title=""/>
                </v:shape>
                <w:control r:id="rId6" w:name="DefaultOcxName" w:shapeid="_x0000_i1034"/>
              </w:object>
            </w:r>
          </w:p>
        </w:tc>
        <w:tc>
          <w:tcPr>
            <w:tcW w:w="50" w:type="pct"/>
            <w:vAlign w:val="center"/>
            <w:hideMark/>
          </w:tcPr>
          <w:p w:rsidR="005D559F" w:rsidRPr="005D559F" w:rsidRDefault="005D559F" w:rsidP="005D559F">
            <w:r w:rsidRPr="005D559F">
              <w:object w:dxaOrig="1440" w:dyaOrig="1440">
                <v:shape id="_x0000_i1033" type="#_x0000_t75" style="width:39pt;height:22.5pt" o:ole="">
                  <v:imagedata r:id="rId7" o:title=""/>
                </v:shape>
                <w:control r:id="rId8" w:name="DefaultOcxName1" w:shapeid="_x0000_i1033"/>
              </w:object>
            </w:r>
          </w:p>
        </w:tc>
      </w:tr>
    </w:tbl>
    <w:p w:rsidR="005D559F" w:rsidRPr="005D559F" w:rsidRDefault="005D559F" w:rsidP="005D559F">
      <w:pPr>
        <w:rPr>
          <w:vanish/>
        </w:rPr>
      </w:pPr>
    </w:p>
    <w:tbl>
      <w:tblPr>
        <w:tblW w:w="5000" w:type="pct"/>
        <w:tblCellSpacing w:w="0" w:type="dxa"/>
        <w:tblCellMar>
          <w:left w:w="0" w:type="dxa"/>
          <w:right w:w="0" w:type="dxa"/>
        </w:tblCellMar>
        <w:tblLook w:val="04A0" w:firstRow="1" w:lastRow="0" w:firstColumn="1" w:lastColumn="0" w:noHBand="0" w:noVBand="1"/>
      </w:tblPr>
      <w:tblGrid>
        <w:gridCol w:w="4297"/>
        <w:gridCol w:w="4298"/>
        <w:gridCol w:w="765"/>
      </w:tblGrid>
      <w:tr w:rsidR="005D559F" w:rsidRPr="005D559F" w:rsidTr="005D559F">
        <w:trPr>
          <w:tblCellSpacing w:w="0" w:type="dxa"/>
          <w:hidden/>
        </w:trPr>
        <w:tc>
          <w:tcPr>
            <w:tcW w:w="0" w:type="auto"/>
            <w:tcBorders>
              <w:top w:val="nil"/>
              <w:left w:val="nil"/>
              <w:bottom w:val="nil"/>
              <w:right w:val="nil"/>
            </w:tcBorders>
            <w:vAlign w:val="center"/>
            <w:hideMark/>
          </w:tcPr>
          <w:p w:rsidR="005D559F" w:rsidRPr="005D559F" w:rsidRDefault="005D559F" w:rsidP="005D559F">
            <w:pPr>
              <w:rPr>
                <w:vanish/>
              </w:rPr>
            </w:pPr>
          </w:p>
        </w:tc>
        <w:tc>
          <w:tcPr>
            <w:tcW w:w="0" w:type="auto"/>
            <w:tcBorders>
              <w:top w:val="nil"/>
              <w:left w:val="nil"/>
              <w:bottom w:val="nil"/>
              <w:right w:val="nil"/>
            </w:tcBorders>
            <w:hideMark/>
          </w:tcPr>
          <w:p w:rsidR="005D559F" w:rsidRPr="005D559F" w:rsidRDefault="005D559F" w:rsidP="005D559F">
            <w:pPr>
              <w:rPr>
                <w:vanish/>
              </w:rPr>
            </w:pPr>
            <w:r w:rsidRPr="005D559F">
              <w:rPr>
                <w:vanish/>
              </w:rPr>
              <w:t>powered by</w:t>
            </w:r>
          </w:p>
        </w:tc>
        <w:tc>
          <w:tcPr>
            <w:tcW w:w="765" w:type="dxa"/>
            <w:tcBorders>
              <w:top w:val="nil"/>
              <w:left w:val="nil"/>
              <w:bottom w:val="nil"/>
              <w:right w:val="nil"/>
            </w:tcBorders>
            <w:vAlign w:val="bottom"/>
            <w:hideMark/>
          </w:tcPr>
          <w:p w:rsidR="005D559F" w:rsidRPr="005D559F" w:rsidRDefault="005D559F" w:rsidP="005D559F">
            <w:pPr>
              <w:rPr>
                <w:vanish/>
              </w:rPr>
            </w:pPr>
          </w:p>
        </w:tc>
      </w:tr>
    </w:tbl>
    <w:p w:rsidR="005D559F" w:rsidRPr="005D559F" w:rsidRDefault="005D559F" w:rsidP="005D559F">
      <w:pPr>
        <w:rPr>
          <w:vanish/>
        </w:rPr>
      </w:pPr>
      <w:r w:rsidRPr="005D559F">
        <w:rPr>
          <w:vanish/>
        </w:rPr>
        <w:t>Bottom of Form</w:t>
      </w:r>
    </w:p>
    <w:p w:rsidR="005D559F" w:rsidRPr="005D559F" w:rsidRDefault="005D559F" w:rsidP="005D559F">
      <w:r w:rsidRPr="005D559F">
        <w:rPr>
          <w:vanish/>
        </w:rPr>
        <w:drawing>
          <wp:inline distT="0" distB="0" distL="0" distR="0">
            <wp:extent cx="171450" cy="171450"/>
            <wp:effectExtent l="0" t="0" r="0" b="0"/>
            <wp:docPr id="2" name="Picture 2" descr="http://img1.blogblog.com/img/icon18_wrench_allbkg.png">
              <a:hlinkClick xmlns:a="http://schemas.openxmlformats.org/drawingml/2006/main" r:id="rId9" tgtFrame="&quot;configCustomSearch1&quot;" tooltip="&quot;Ed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blogblog.com/img/icon18_wrench_allbkg.png">
                      <a:hlinkClick r:id="rId9" tgtFrame="&quot;configCustomSearch1&quot;" tooltip="&quot;Edi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5D559F" w:rsidRPr="005D559F" w:rsidRDefault="005D559F" w:rsidP="005D559F">
      <w:pPr>
        <w:rPr>
          <w:vanish/>
        </w:rPr>
      </w:pPr>
      <w:bookmarkStart w:id="0" w:name="uds-search-results"/>
      <w:bookmarkEnd w:id="0"/>
      <w:r w:rsidRPr="005D559F">
        <w:rPr>
          <w:vanish/>
        </w:rPr>
        <w:t>This Blog</w:t>
      </w:r>
    </w:p>
    <w:p w:rsidR="005D559F" w:rsidRPr="005D559F" w:rsidRDefault="005D559F" w:rsidP="005D559F">
      <w:pPr>
        <w:rPr>
          <w:vanish/>
        </w:rPr>
      </w:pPr>
      <w:r w:rsidRPr="005D559F">
        <w:rPr>
          <w:vanish/>
        </w:rPr>
        <w:t>Linked From Here</w:t>
      </w:r>
    </w:p>
    <w:tbl>
      <w:tblPr>
        <w:tblW w:w="5000" w:type="pct"/>
        <w:tblCellSpacing w:w="0" w:type="dxa"/>
        <w:tblCellMar>
          <w:left w:w="0" w:type="dxa"/>
          <w:right w:w="0" w:type="dxa"/>
        </w:tblCellMar>
        <w:tblLook w:val="04A0" w:firstRow="1" w:lastRow="0" w:firstColumn="1" w:lastColumn="0" w:noHBand="0" w:noVBand="1"/>
      </w:tblPr>
      <w:tblGrid>
        <w:gridCol w:w="7020"/>
        <w:gridCol w:w="2340"/>
      </w:tblGrid>
      <w:tr w:rsidR="005D559F" w:rsidRPr="005D559F" w:rsidTr="005D559F">
        <w:trPr>
          <w:tblCellSpacing w:w="0" w:type="dxa"/>
        </w:trPr>
        <w:tc>
          <w:tcPr>
            <w:tcW w:w="0" w:type="auto"/>
            <w:gridSpan w:val="2"/>
            <w:vAlign w:val="center"/>
            <w:hideMark/>
          </w:tcPr>
          <w:p w:rsidR="005D559F" w:rsidRPr="005D559F" w:rsidRDefault="005D559F" w:rsidP="005D559F"/>
        </w:tc>
      </w:tr>
      <w:tr w:rsidR="005D559F" w:rsidRPr="005D559F" w:rsidTr="005D559F">
        <w:trPr>
          <w:tblCellSpacing w:w="0" w:type="dxa"/>
        </w:trPr>
        <w:tc>
          <w:tcPr>
            <w:tcW w:w="3750" w:type="pct"/>
            <w:vAlign w:val="center"/>
            <w:hideMark/>
          </w:tcPr>
          <w:p w:rsidR="005D559F" w:rsidRPr="005D559F" w:rsidRDefault="005D559F" w:rsidP="005D559F">
            <w:r w:rsidRPr="005D559F">
              <w:t>This Blog</w:t>
            </w:r>
          </w:p>
          <w:p w:rsidR="005D559F" w:rsidRPr="005D559F" w:rsidRDefault="005D559F" w:rsidP="005D559F">
            <w:r w:rsidRPr="005D559F">
              <w:t> </w:t>
            </w:r>
          </w:p>
          <w:p w:rsidR="005D559F" w:rsidRPr="005D559F" w:rsidRDefault="005D559F" w:rsidP="005D559F">
            <w:r w:rsidRPr="005D559F">
              <w:t> </w:t>
            </w:r>
          </w:p>
          <w:p w:rsidR="00000000" w:rsidRPr="005D559F" w:rsidRDefault="005D559F" w:rsidP="005D559F">
            <w:pPr>
              <w:rPr>
                <w:vanish/>
              </w:rPr>
            </w:pPr>
            <w:r w:rsidRPr="005D559F">
              <w:t> </w:t>
            </w:r>
          </w:p>
        </w:tc>
        <w:tc>
          <w:tcPr>
            <w:tcW w:w="3750" w:type="pct"/>
            <w:vAlign w:val="center"/>
            <w:hideMark/>
          </w:tcPr>
          <w:p w:rsidR="00000000" w:rsidRPr="005D559F" w:rsidRDefault="005D559F" w:rsidP="005D559F">
            <w:pPr>
              <w:rPr>
                <w:vanish/>
              </w:rPr>
            </w:pPr>
            <w:r w:rsidRPr="005D559F">
              <w:t> </w:t>
            </w:r>
          </w:p>
        </w:tc>
      </w:tr>
    </w:tbl>
    <w:p w:rsidR="005D559F" w:rsidRPr="005D559F" w:rsidRDefault="005D559F" w:rsidP="005D559F">
      <w:pPr>
        <w:rPr>
          <w:vanish/>
        </w:rPr>
      </w:pPr>
      <w:r w:rsidRPr="005D559F">
        <w:rPr>
          <w:vanish/>
        </w:rPr>
        <w:t>Top of Form</w:t>
      </w:r>
    </w:p>
    <w:p w:rsidR="005D559F" w:rsidRPr="005D559F" w:rsidRDefault="005D559F" w:rsidP="005D559F">
      <w:pPr>
        <w:rPr>
          <w:vanish/>
        </w:rPr>
      </w:pPr>
      <w:r w:rsidRPr="005D559F">
        <w:rPr>
          <w:vanish/>
        </w:rPr>
        <w:t>Bottom of Form</w:t>
      </w:r>
    </w:p>
    <w:tbl>
      <w:tblPr>
        <w:tblW w:w="5000" w:type="pct"/>
        <w:tblCellSpacing w:w="0" w:type="dxa"/>
        <w:tblCellMar>
          <w:left w:w="0" w:type="dxa"/>
          <w:right w:w="0" w:type="dxa"/>
        </w:tblCellMar>
        <w:tblLook w:val="04A0" w:firstRow="1" w:lastRow="0" w:firstColumn="1" w:lastColumn="0" w:noHBand="0" w:noVBand="1"/>
      </w:tblPr>
      <w:tblGrid>
        <w:gridCol w:w="7020"/>
        <w:gridCol w:w="2340"/>
      </w:tblGrid>
      <w:tr w:rsidR="005D559F" w:rsidRPr="005D559F" w:rsidTr="005D559F">
        <w:trPr>
          <w:tblCellSpacing w:w="0" w:type="dxa"/>
        </w:trPr>
        <w:tc>
          <w:tcPr>
            <w:tcW w:w="3750" w:type="pct"/>
            <w:vAlign w:val="center"/>
            <w:hideMark/>
          </w:tcPr>
          <w:p w:rsidR="005D559F" w:rsidRPr="005D559F" w:rsidRDefault="005D559F" w:rsidP="005D559F">
            <w:r w:rsidRPr="005D559F">
              <w:t>Linked From Here</w:t>
            </w:r>
          </w:p>
          <w:p w:rsidR="005D559F" w:rsidRPr="005D559F" w:rsidRDefault="005D559F" w:rsidP="005D559F">
            <w:r w:rsidRPr="005D559F">
              <w:t> </w:t>
            </w:r>
          </w:p>
          <w:p w:rsidR="005D559F" w:rsidRPr="005D559F" w:rsidRDefault="005D559F" w:rsidP="005D559F">
            <w:r w:rsidRPr="005D559F">
              <w:t> </w:t>
            </w:r>
          </w:p>
          <w:p w:rsidR="00000000" w:rsidRPr="005D559F" w:rsidRDefault="005D559F" w:rsidP="005D559F">
            <w:pPr>
              <w:rPr>
                <w:vanish/>
              </w:rPr>
            </w:pPr>
            <w:r w:rsidRPr="005D559F">
              <w:t> </w:t>
            </w:r>
          </w:p>
        </w:tc>
        <w:tc>
          <w:tcPr>
            <w:tcW w:w="3750" w:type="pct"/>
            <w:vAlign w:val="center"/>
            <w:hideMark/>
          </w:tcPr>
          <w:p w:rsidR="00000000" w:rsidRPr="005D559F" w:rsidRDefault="005D559F" w:rsidP="005D559F">
            <w:pPr>
              <w:rPr>
                <w:vanish/>
              </w:rPr>
            </w:pPr>
          </w:p>
        </w:tc>
      </w:tr>
    </w:tbl>
    <w:p w:rsidR="005D559F" w:rsidRPr="005D559F" w:rsidRDefault="005D559F" w:rsidP="005D559F">
      <w:pPr>
        <w:rPr>
          <w:vanish/>
        </w:rPr>
      </w:pPr>
      <w:r w:rsidRPr="005D559F">
        <w:rPr>
          <w:vanish/>
        </w:rPr>
        <w:t> </w:t>
      </w:r>
    </w:p>
    <w:p w:rsidR="005D559F" w:rsidRPr="005D559F" w:rsidRDefault="005D559F" w:rsidP="005D559F">
      <w:pPr>
        <w:rPr>
          <w:b/>
          <w:bCs/>
        </w:rPr>
      </w:pPr>
      <w:r w:rsidRPr="005D559F">
        <w:rPr>
          <w:b/>
          <w:bCs/>
        </w:rPr>
        <w:t>Friday, May 17, 2013</w:t>
      </w:r>
    </w:p>
    <w:p w:rsidR="005D559F" w:rsidRPr="005D559F" w:rsidRDefault="005D559F" w:rsidP="005D559F">
      <w:pPr>
        <w:rPr>
          <w:b/>
          <w:bCs/>
        </w:rPr>
      </w:pPr>
      <w:bookmarkStart w:id="1" w:name="641632576826851722"/>
      <w:bookmarkEnd w:id="1"/>
      <w:r w:rsidRPr="005D559F">
        <w:rPr>
          <w:b/>
          <w:bCs/>
        </w:rPr>
        <w:t xml:space="preserve">Theodor </w:t>
      </w:r>
      <w:proofErr w:type="spellStart"/>
      <w:r w:rsidRPr="005D559F">
        <w:rPr>
          <w:b/>
          <w:bCs/>
        </w:rPr>
        <w:t>Grigoriu</w:t>
      </w:r>
      <w:proofErr w:type="spellEnd"/>
      <w:r w:rsidRPr="005D559F">
        <w:rPr>
          <w:b/>
          <w:bCs/>
        </w:rPr>
        <w:t xml:space="preserve">, Byzantium after Byzantium </w:t>
      </w:r>
    </w:p>
    <w:p w:rsidR="005D559F" w:rsidRPr="005D559F" w:rsidRDefault="005D559F" w:rsidP="005D559F">
      <w:r w:rsidRPr="005D559F">
        <w:drawing>
          <wp:inline distT="0" distB="0" distL="0" distR="0">
            <wp:extent cx="3048000" cy="3019425"/>
            <wp:effectExtent l="0" t="0" r="0" b="9525"/>
            <wp:docPr id="1" name="Picture 1" descr="http://4.bp.blogspot.com/-xKHL9qfgqKo/UZW4te7gbDI/AAAAAAAAMxc/N3bCK6tmEBk/s320/TOCC0131-jc-cove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xKHL9qfgqKo/UZW4te7gbDI/AAAAAAAAMxc/N3bCK6tmEBk/s320/TOCC0131-jc-cover.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3019425"/>
                    </a:xfrm>
                    <a:prstGeom prst="rect">
                      <a:avLst/>
                    </a:prstGeom>
                    <a:noFill/>
                    <a:ln>
                      <a:noFill/>
                    </a:ln>
                  </pic:spPr>
                </pic:pic>
              </a:graphicData>
            </a:graphic>
          </wp:inline>
        </w:drawing>
      </w:r>
      <w:r w:rsidRPr="005D559F">
        <w:t xml:space="preserve">When all is said, the music a composer writes is not just the product of where he or she is from. Theodor </w:t>
      </w:r>
      <w:proofErr w:type="spellStart"/>
      <w:r w:rsidRPr="005D559F">
        <w:t>Grigoru</w:t>
      </w:r>
      <w:proofErr w:type="spellEnd"/>
      <w:r w:rsidRPr="005D559F">
        <w:t xml:space="preserve"> is a case in point. He is Romanian. Yet his music, at least the music contained in </w:t>
      </w:r>
      <w:r w:rsidRPr="005D559F">
        <w:rPr>
          <w:i/>
          <w:iCs/>
        </w:rPr>
        <w:t>Byzantium after Byzantium</w:t>
      </w:r>
      <w:r w:rsidRPr="005D559F">
        <w:t xml:space="preserve"> (Toccata Classics 0131), hits the listener on reflection as having an overall thrust as much international/Eastern as specifically Romanian, at least to my ears. </w:t>
      </w:r>
    </w:p>
    <w:p w:rsidR="005D559F" w:rsidRPr="005D559F" w:rsidRDefault="005D559F" w:rsidP="005D559F">
      <w:r w:rsidRPr="005D559F">
        <w:lastRenderedPageBreak/>
        <w:t xml:space="preserve">Perhaps that is due in part to the works contained in </w:t>
      </w:r>
      <w:r w:rsidRPr="005D559F">
        <w:rPr>
          <w:i/>
          <w:iCs/>
        </w:rPr>
        <w:t>Byzantium after Byzantium</w:t>
      </w:r>
      <w:r w:rsidRPr="005D559F">
        <w:t xml:space="preserve">. They are thematically related in extra-musical content--as three works that meditate on what survived of Byzantine culture after its political disappearance ages ago. The composer describes it as in part the pervading persistence of Byzantine liturgical music in the Orthodox service (or more poetically, as "angels singing") and by implication the persistence of Christianity from Byzantine roots in the East and beyond. So then in this way the composer, who serves much more than the ethos of his homeland, situates himself in a wider horizon. </w:t>
      </w:r>
    </w:p>
    <w:p w:rsidR="005D559F" w:rsidRPr="005D559F" w:rsidRDefault="005D559F" w:rsidP="005D559F">
      <w:r w:rsidRPr="005D559F">
        <w:t xml:space="preserve">The series of works captured on the disk at hand began as a commission from the Trinity Episcopal Church in Indianapolis in celebration of the 75th anniversary of their rebuilt cathedral. The commission came at a time when all of Eastern Europe was being transformed with the collapse of the Eastern Block political system. Naturally change, persistence and transformation were on </w:t>
      </w:r>
      <w:proofErr w:type="spellStart"/>
      <w:r w:rsidRPr="005D559F">
        <w:t>Grigoru's</w:t>
      </w:r>
      <w:proofErr w:type="spellEnd"/>
      <w:r w:rsidRPr="005D559F">
        <w:t xml:space="preserve"> mind. </w:t>
      </w:r>
    </w:p>
    <w:p w:rsidR="005D559F" w:rsidRPr="005D559F" w:rsidRDefault="005D559F" w:rsidP="005D559F">
      <w:proofErr w:type="gramStart"/>
      <w:r w:rsidRPr="005D559F">
        <w:t>Enough of the background details.</w:t>
      </w:r>
      <w:proofErr w:type="gramEnd"/>
      <w:r w:rsidRPr="005D559F">
        <w:t xml:space="preserve"> You can read all about it in the liner notes booklet that comes with the CD. In any event the first work in the series was completed in 1994, and named "The Trinity Concerto." </w:t>
      </w:r>
      <w:proofErr w:type="gramStart"/>
      <w:r w:rsidRPr="005D559F">
        <w:t>The second, "The Great Passage," in 1999.</w:t>
      </w:r>
      <w:proofErr w:type="gramEnd"/>
      <w:r w:rsidRPr="005D559F">
        <w:t xml:space="preserve"> "The Eternal Return," the final work in the series, saw completion in 2004. </w:t>
      </w:r>
    </w:p>
    <w:p w:rsidR="005D559F" w:rsidRPr="005D559F" w:rsidRDefault="005D559F" w:rsidP="005D559F">
      <w:r w:rsidRPr="005D559F">
        <w:t xml:space="preserve">These first recordings take the three works in their intended sequence, chronologically as noted above. The solo violin part is handled in rather spectacular fashion by </w:t>
      </w:r>
      <w:proofErr w:type="spellStart"/>
      <w:r w:rsidRPr="005D559F">
        <w:t>Sherban</w:t>
      </w:r>
      <w:proofErr w:type="spellEnd"/>
      <w:r w:rsidRPr="005D559F">
        <w:t xml:space="preserve"> </w:t>
      </w:r>
      <w:proofErr w:type="spellStart"/>
      <w:r w:rsidRPr="005D559F">
        <w:t>Lupu</w:t>
      </w:r>
      <w:proofErr w:type="spellEnd"/>
      <w:r w:rsidRPr="005D559F">
        <w:t xml:space="preserve">. For the concerto he is ably accompanied by </w:t>
      </w:r>
      <w:proofErr w:type="spellStart"/>
      <w:r w:rsidRPr="005D559F">
        <w:t>Sinfonia</w:t>
      </w:r>
      <w:proofErr w:type="spellEnd"/>
      <w:r w:rsidRPr="005D559F">
        <w:t xml:space="preserve"> da Camera, Ian Hobson conducting. "The Great Passage" is for unaccompanied violin, and "The Eternal Return" is in the form of a sonata for violin and piano, Andrei </w:t>
      </w:r>
      <w:proofErr w:type="spellStart"/>
      <w:r w:rsidRPr="005D559F">
        <w:t>Tanasescu</w:t>
      </w:r>
      <w:proofErr w:type="spellEnd"/>
      <w:r w:rsidRPr="005D559F">
        <w:t xml:space="preserve"> taking the latter part. </w:t>
      </w:r>
    </w:p>
    <w:p w:rsidR="005D559F" w:rsidRPr="005D559F" w:rsidRDefault="005D559F" w:rsidP="005D559F">
      <w:r w:rsidRPr="005D559F">
        <w:t xml:space="preserve">This is highly </w:t>
      </w:r>
      <w:proofErr w:type="spellStart"/>
      <w:r w:rsidRPr="005D559F">
        <w:t>virtuostic</w:t>
      </w:r>
      <w:proofErr w:type="spellEnd"/>
      <w:r w:rsidRPr="005D559F">
        <w:t xml:space="preserve"> violin music with much in the way of expressive fireworks that have a Romanian intensity. The concerto pits this against well-conceived orchestral expansiveness of a harmonically evolved and sometimes somewhat mystical nature, with a kind of melancholy at times and much in the way of chromatic movement. </w:t>
      </w:r>
    </w:p>
    <w:p w:rsidR="005D559F" w:rsidRPr="005D559F" w:rsidRDefault="005D559F" w:rsidP="005D559F">
      <w:r w:rsidRPr="005D559F">
        <w:t xml:space="preserve">"The Great Passage" in many ways continues the musical journey begun in the Concerto, almost as a supremely extended cadenza for the violin. </w:t>
      </w:r>
    </w:p>
    <w:p w:rsidR="005D559F" w:rsidRPr="005D559F" w:rsidRDefault="005D559F" w:rsidP="005D559F">
      <w:r w:rsidRPr="005D559F">
        <w:t xml:space="preserve">"The Eternal Return" acts as a kind of reaffirmation. Violin and piano engage in some beautiful cantabile, then modern-chromatic thrusts of drama and harmonic flow and flux. It is a bristling work of inspired abandon, dissonant motion, energy and complexity. </w:t>
      </w:r>
    </w:p>
    <w:p w:rsidR="005D559F" w:rsidRPr="005D559F" w:rsidRDefault="005D559F" w:rsidP="005D559F">
      <w:r w:rsidRPr="005D559F">
        <w:t xml:space="preserve">You end up in this sequence being quite impressed with the singularity of </w:t>
      </w:r>
      <w:proofErr w:type="spellStart"/>
      <w:r w:rsidRPr="005D559F">
        <w:t>Grigoriu</w:t>
      </w:r>
      <w:proofErr w:type="spellEnd"/>
      <w:r w:rsidRPr="005D559F">
        <w:t xml:space="preserve"> as an original voice of depth and complexity. It is music that takes some time to absorb. In fact there is so much to internalize that I must admit I still need time to assimilate what he has accomplished. I do know that this is music to grow into--sublime, difficult, yet beautifully expressive. </w:t>
      </w:r>
    </w:p>
    <w:p w:rsidR="005D559F" w:rsidRPr="005D559F" w:rsidRDefault="005D559F" w:rsidP="005D559F">
      <w:r w:rsidRPr="005D559F">
        <w:t xml:space="preserve">It's a bit of a blockbuster. The performances are seemingly definitive. </w:t>
      </w:r>
      <w:proofErr w:type="spellStart"/>
      <w:r w:rsidRPr="005D559F">
        <w:t>Lupu</w:t>
      </w:r>
      <w:proofErr w:type="spellEnd"/>
      <w:r w:rsidRPr="005D559F">
        <w:t xml:space="preserve">, the orchestra and </w:t>
      </w:r>
      <w:proofErr w:type="spellStart"/>
      <w:r w:rsidRPr="005D559F">
        <w:t>Tanasescu</w:t>
      </w:r>
      <w:proofErr w:type="spellEnd"/>
      <w:r w:rsidRPr="005D559F">
        <w:t xml:space="preserve"> excel in their interpretations of the music, especially the violinist. It is clear that </w:t>
      </w:r>
      <w:proofErr w:type="spellStart"/>
      <w:r w:rsidRPr="005D559F">
        <w:t>Grigoriu</w:t>
      </w:r>
      <w:proofErr w:type="spellEnd"/>
      <w:r w:rsidRPr="005D559F">
        <w:t xml:space="preserve"> is an important force in Romanian music, the heir to </w:t>
      </w:r>
      <w:proofErr w:type="spellStart"/>
      <w:r w:rsidRPr="005D559F">
        <w:t>Enescu's</w:t>
      </w:r>
      <w:proofErr w:type="spellEnd"/>
      <w:r w:rsidRPr="005D559F">
        <w:t xml:space="preserve"> fire, his modern counterpart, yet wholly intact </w:t>
      </w:r>
    </w:p>
    <w:p w:rsidR="00005AE7" w:rsidRDefault="00005AE7">
      <w:bookmarkStart w:id="2" w:name="_GoBack"/>
      <w:bookmarkEnd w:id="2"/>
    </w:p>
    <w:sectPr w:rsidR="00005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59F"/>
    <w:rsid w:val="00005AE7"/>
    <w:rsid w:val="005D5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6159">
      <w:bodyDiv w:val="1"/>
      <w:marLeft w:val="0"/>
      <w:marRight w:val="0"/>
      <w:marTop w:val="0"/>
      <w:marBottom w:val="0"/>
      <w:divBdr>
        <w:top w:val="none" w:sz="0" w:space="0" w:color="auto"/>
        <w:left w:val="none" w:sz="0" w:space="0" w:color="auto"/>
        <w:bottom w:val="none" w:sz="0" w:space="0" w:color="auto"/>
        <w:right w:val="none" w:sz="0" w:space="0" w:color="auto"/>
      </w:divBdr>
      <w:divsChild>
        <w:div w:id="1598515805">
          <w:marLeft w:val="0"/>
          <w:marRight w:val="0"/>
          <w:marTop w:val="0"/>
          <w:marBottom w:val="0"/>
          <w:divBdr>
            <w:top w:val="none" w:sz="0" w:space="0" w:color="auto"/>
            <w:left w:val="none" w:sz="0" w:space="0" w:color="auto"/>
            <w:bottom w:val="none" w:sz="0" w:space="0" w:color="auto"/>
            <w:right w:val="none" w:sz="0" w:space="0" w:color="auto"/>
          </w:divBdr>
          <w:divsChild>
            <w:div w:id="1137064443">
              <w:marLeft w:val="0"/>
              <w:marRight w:val="0"/>
              <w:marTop w:val="0"/>
              <w:marBottom w:val="0"/>
              <w:divBdr>
                <w:top w:val="none" w:sz="0" w:space="0" w:color="auto"/>
                <w:left w:val="none" w:sz="0" w:space="0" w:color="auto"/>
                <w:bottom w:val="none" w:sz="0" w:space="0" w:color="auto"/>
                <w:right w:val="none" w:sz="0" w:space="0" w:color="auto"/>
              </w:divBdr>
              <w:divsChild>
                <w:div w:id="1421950642">
                  <w:marLeft w:val="0"/>
                  <w:marRight w:val="0"/>
                  <w:marTop w:val="0"/>
                  <w:marBottom w:val="0"/>
                  <w:divBdr>
                    <w:top w:val="none" w:sz="0" w:space="0" w:color="auto"/>
                    <w:left w:val="none" w:sz="0" w:space="0" w:color="auto"/>
                    <w:bottom w:val="none" w:sz="0" w:space="0" w:color="auto"/>
                    <w:right w:val="none" w:sz="0" w:space="0" w:color="auto"/>
                  </w:divBdr>
                  <w:divsChild>
                    <w:div w:id="1600068525">
                      <w:marLeft w:val="0"/>
                      <w:marRight w:val="0"/>
                      <w:marTop w:val="0"/>
                      <w:marBottom w:val="0"/>
                      <w:divBdr>
                        <w:top w:val="none" w:sz="0" w:space="0" w:color="auto"/>
                        <w:left w:val="none" w:sz="0" w:space="0" w:color="auto"/>
                        <w:bottom w:val="none" w:sz="0" w:space="0" w:color="auto"/>
                        <w:right w:val="none" w:sz="0" w:space="0" w:color="auto"/>
                      </w:divBdr>
                      <w:divsChild>
                        <w:div w:id="1989627200">
                          <w:marLeft w:val="0"/>
                          <w:marRight w:val="0"/>
                          <w:marTop w:val="0"/>
                          <w:marBottom w:val="0"/>
                          <w:divBdr>
                            <w:top w:val="none" w:sz="0" w:space="0" w:color="auto"/>
                            <w:left w:val="none" w:sz="0" w:space="0" w:color="auto"/>
                            <w:bottom w:val="none" w:sz="0" w:space="0" w:color="auto"/>
                            <w:right w:val="none" w:sz="0" w:space="0" w:color="auto"/>
                          </w:divBdr>
                          <w:divsChild>
                            <w:div w:id="1755541818">
                              <w:marLeft w:val="0"/>
                              <w:marRight w:val="0"/>
                              <w:marTop w:val="0"/>
                              <w:marBottom w:val="0"/>
                              <w:divBdr>
                                <w:top w:val="none" w:sz="0" w:space="0" w:color="auto"/>
                                <w:left w:val="none" w:sz="0" w:space="0" w:color="auto"/>
                                <w:bottom w:val="none" w:sz="0" w:space="0" w:color="auto"/>
                                <w:right w:val="none" w:sz="0" w:space="0" w:color="auto"/>
                              </w:divBdr>
                              <w:divsChild>
                                <w:div w:id="936599041">
                                  <w:marLeft w:val="0"/>
                                  <w:marRight w:val="0"/>
                                  <w:marTop w:val="0"/>
                                  <w:marBottom w:val="0"/>
                                  <w:divBdr>
                                    <w:top w:val="none" w:sz="0" w:space="0" w:color="auto"/>
                                    <w:left w:val="none" w:sz="0" w:space="0" w:color="auto"/>
                                    <w:bottom w:val="none" w:sz="0" w:space="0" w:color="auto"/>
                                    <w:right w:val="none" w:sz="0" w:space="0" w:color="auto"/>
                                  </w:divBdr>
                                  <w:divsChild>
                                    <w:div w:id="1172912170">
                                      <w:marLeft w:val="0"/>
                                      <w:marRight w:val="0"/>
                                      <w:marTop w:val="0"/>
                                      <w:marBottom w:val="0"/>
                                      <w:divBdr>
                                        <w:top w:val="none" w:sz="0" w:space="0" w:color="auto"/>
                                        <w:left w:val="none" w:sz="0" w:space="0" w:color="auto"/>
                                        <w:bottom w:val="none" w:sz="0" w:space="0" w:color="auto"/>
                                        <w:right w:val="none" w:sz="0" w:space="0" w:color="auto"/>
                                      </w:divBdr>
                                      <w:divsChild>
                                        <w:div w:id="1269774071">
                                          <w:marLeft w:val="0"/>
                                          <w:marRight w:val="0"/>
                                          <w:marTop w:val="450"/>
                                          <w:marBottom w:val="450"/>
                                          <w:divBdr>
                                            <w:top w:val="none" w:sz="0" w:space="0" w:color="auto"/>
                                            <w:left w:val="none" w:sz="0" w:space="0" w:color="auto"/>
                                            <w:bottom w:val="none" w:sz="0" w:space="0" w:color="auto"/>
                                            <w:right w:val="none" w:sz="0" w:space="0" w:color="auto"/>
                                          </w:divBdr>
                                          <w:divsChild>
                                            <w:div w:id="1018579395">
                                              <w:marLeft w:val="0"/>
                                              <w:marRight w:val="0"/>
                                              <w:marTop w:val="0"/>
                                              <w:marBottom w:val="0"/>
                                              <w:divBdr>
                                                <w:top w:val="none" w:sz="0" w:space="0" w:color="auto"/>
                                                <w:left w:val="none" w:sz="0" w:space="0" w:color="auto"/>
                                                <w:bottom w:val="none" w:sz="0" w:space="0" w:color="auto"/>
                                                <w:right w:val="none" w:sz="0" w:space="0" w:color="auto"/>
                                              </w:divBdr>
                                              <w:divsChild>
                                                <w:div w:id="153840485">
                                                  <w:marLeft w:val="0"/>
                                                  <w:marRight w:val="0"/>
                                                  <w:marTop w:val="0"/>
                                                  <w:marBottom w:val="0"/>
                                                  <w:divBdr>
                                                    <w:top w:val="none" w:sz="0" w:space="0" w:color="auto"/>
                                                    <w:left w:val="none" w:sz="0" w:space="0" w:color="auto"/>
                                                    <w:bottom w:val="none" w:sz="0" w:space="0" w:color="auto"/>
                                                    <w:right w:val="none" w:sz="0" w:space="0" w:color="auto"/>
                                                  </w:divBdr>
                                                  <w:divsChild>
                                                    <w:div w:id="71257699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643527">
                          <w:marLeft w:val="0"/>
                          <w:marRight w:val="0"/>
                          <w:marTop w:val="0"/>
                          <w:marBottom w:val="0"/>
                          <w:divBdr>
                            <w:top w:val="none" w:sz="0" w:space="0" w:color="auto"/>
                            <w:left w:val="none" w:sz="0" w:space="0" w:color="auto"/>
                            <w:bottom w:val="none" w:sz="0" w:space="0" w:color="auto"/>
                            <w:right w:val="none" w:sz="0" w:space="0" w:color="auto"/>
                          </w:divBdr>
                          <w:divsChild>
                            <w:div w:id="1783693843">
                              <w:marLeft w:val="0"/>
                              <w:marRight w:val="0"/>
                              <w:marTop w:val="0"/>
                              <w:marBottom w:val="0"/>
                              <w:divBdr>
                                <w:top w:val="none" w:sz="0" w:space="0" w:color="auto"/>
                                <w:left w:val="none" w:sz="0" w:space="0" w:color="auto"/>
                                <w:bottom w:val="none" w:sz="0" w:space="0" w:color="auto"/>
                                <w:right w:val="none" w:sz="0" w:space="0" w:color="auto"/>
                              </w:divBdr>
                              <w:divsChild>
                                <w:div w:id="756555050">
                                  <w:marLeft w:val="0"/>
                                  <w:marRight w:val="0"/>
                                  <w:marTop w:val="0"/>
                                  <w:marBottom w:val="0"/>
                                  <w:divBdr>
                                    <w:top w:val="none" w:sz="0" w:space="0" w:color="auto"/>
                                    <w:left w:val="none" w:sz="0" w:space="0" w:color="auto"/>
                                    <w:bottom w:val="none" w:sz="0" w:space="0" w:color="auto"/>
                                    <w:right w:val="none" w:sz="0" w:space="0" w:color="auto"/>
                                  </w:divBdr>
                                  <w:divsChild>
                                    <w:div w:id="1522936112">
                                      <w:marLeft w:val="0"/>
                                      <w:marRight w:val="0"/>
                                      <w:marTop w:val="0"/>
                                      <w:marBottom w:val="0"/>
                                      <w:divBdr>
                                        <w:top w:val="none" w:sz="0" w:space="0" w:color="auto"/>
                                        <w:left w:val="none" w:sz="0" w:space="0" w:color="auto"/>
                                        <w:bottom w:val="none" w:sz="0" w:space="0" w:color="auto"/>
                                        <w:right w:val="none" w:sz="0" w:space="0" w:color="auto"/>
                                      </w:divBdr>
                                      <w:divsChild>
                                        <w:div w:id="211966381">
                                          <w:marLeft w:val="0"/>
                                          <w:marRight w:val="0"/>
                                          <w:marTop w:val="0"/>
                                          <w:marBottom w:val="0"/>
                                          <w:divBdr>
                                            <w:top w:val="none" w:sz="0" w:space="0" w:color="auto"/>
                                            <w:left w:val="none" w:sz="0" w:space="0" w:color="auto"/>
                                            <w:bottom w:val="none" w:sz="0" w:space="0" w:color="auto"/>
                                            <w:right w:val="none" w:sz="0" w:space="0" w:color="auto"/>
                                          </w:divBdr>
                                          <w:divsChild>
                                            <w:div w:id="830947676">
                                              <w:marLeft w:val="0"/>
                                              <w:marRight w:val="0"/>
                                              <w:marTop w:val="0"/>
                                              <w:marBottom w:val="0"/>
                                              <w:divBdr>
                                                <w:top w:val="none" w:sz="0" w:space="0" w:color="auto"/>
                                                <w:left w:val="none" w:sz="0" w:space="0" w:color="auto"/>
                                                <w:bottom w:val="none" w:sz="0" w:space="0" w:color="auto"/>
                                                <w:right w:val="none" w:sz="0" w:space="0" w:color="auto"/>
                                              </w:divBdr>
                                              <w:divsChild>
                                                <w:div w:id="285543980">
                                                  <w:marLeft w:val="0"/>
                                                  <w:marRight w:val="0"/>
                                                  <w:marTop w:val="0"/>
                                                  <w:marBottom w:val="0"/>
                                                  <w:divBdr>
                                                    <w:top w:val="none" w:sz="0" w:space="0" w:color="auto"/>
                                                    <w:left w:val="none" w:sz="0" w:space="0" w:color="auto"/>
                                                    <w:bottom w:val="none" w:sz="0" w:space="0" w:color="auto"/>
                                                    <w:right w:val="none" w:sz="0" w:space="0" w:color="auto"/>
                                                  </w:divBdr>
                                                  <w:divsChild>
                                                    <w:div w:id="1821921836">
                                                      <w:marLeft w:val="0"/>
                                                      <w:marRight w:val="0"/>
                                                      <w:marTop w:val="0"/>
                                                      <w:marBottom w:val="0"/>
                                                      <w:divBdr>
                                                        <w:top w:val="none" w:sz="0" w:space="0" w:color="auto"/>
                                                        <w:left w:val="none" w:sz="0" w:space="0" w:color="auto"/>
                                                        <w:bottom w:val="none" w:sz="0" w:space="0" w:color="auto"/>
                                                        <w:right w:val="none" w:sz="0" w:space="0" w:color="auto"/>
                                                      </w:divBdr>
                                                      <w:divsChild>
                                                        <w:div w:id="287706833">
                                                          <w:marLeft w:val="0"/>
                                                          <w:marRight w:val="0"/>
                                                          <w:marTop w:val="0"/>
                                                          <w:marBottom w:val="0"/>
                                                          <w:divBdr>
                                                            <w:top w:val="none" w:sz="0" w:space="0" w:color="auto"/>
                                                            <w:left w:val="none" w:sz="0" w:space="0" w:color="auto"/>
                                                            <w:bottom w:val="none" w:sz="0" w:space="0" w:color="auto"/>
                                                            <w:right w:val="none" w:sz="0" w:space="0" w:color="auto"/>
                                                          </w:divBdr>
                                                          <w:divsChild>
                                                            <w:div w:id="2067604292">
                                                              <w:marLeft w:val="0"/>
                                                              <w:marRight w:val="0"/>
                                                              <w:marTop w:val="0"/>
                                                              <w:marBottom w:val="0"/>
                                                              <w:divBdr>
                                                                <w:top w:val="none" w:sz="0" w:space="0" w:color="auto"/>
                                                                <w:left w:val="none" w:sz="0" w:space="0" w:color="auto"/>
                                                                <w:bottom w:val="none" w:sz="0" w:space="0" w:color="auto"/>
                                                                <w:right w:val="none" w:sz="0" w:space="0" w:color="auto"/>
                                                              </w:divBdr>
                                                              <w:divsChild>
                                                                <w:div w:id="1155222740">
                                                                  <w:marLeft w:val="0"/>
                                                                  <w:marRight w:val="0"/>
                                                                  <w:marTop w:val="0"/>
                                                                  <w:marBottom w:val="0"/>
                                                                  <w:divBdr>
                                                                    <w:top w:val="none" w:sz="0" w:space="0" w:color="auto"/>
                                                                    <w:left w:val="none" w:sz="0" w:space="0" w:color="auto"/>
                                                                    <w:bottom w:val="none" w:sz="0" w:space="0" w:color="auto"/>
                                                                    <w:right w:val="none" w:sz="0" w:space="0" w:color="auto"/>
                                                                  </w:divBdr>
                                                                  <w:divsChild>
                                                                    <w:div w:id="33578766">
                                                                      <w:marLeft w:val="0"/>
                                                                      <w:marRight w:val="0"/>
                                                                      <w:marTop w:val="0"/>
                                                                      <w:marBottom w:val="0"/>
                                                                      <w:divBdr>
                                                                        <w:top w:val="none" w:sz="0" w:space="0" w:color="auto"/>
                                                                        <w:left w:val="none" w:sz="0" w:space="0" w:color="auto"/>
                                                                        <w:bottom w:val="none" w:sz="0" w:space="0" w:color="auto"/>
                                                                        <w:right w:val="none" w:sz="0" w:space="0" w:color="auto"/>
                                                                      </w:divBdr>
                                                                      <w:divsChild>
                                                                        <w:div w:id="1034843068">
                                                                          <w:marLeft w:val="0"/>
                                                                          <w:marRight w:val="0"/>
                                                                          <w:marTop w:val="0"/>
                                                                          <w:marBottom w:val="0"/>
                                                                          <w:divBdr>
                                                                            <w:top w:val="none" w:sz="0" w:space="0" w:color="auto"/>
                                                                            <w:left w:val="none" w:sz="0" w:space="0" w:color="auto"/>
                                                                            <w:bottom w:val="none" w:sz="0" w:space="0" w:color="auto"/>
                                                                            <w:right w:val="none" w:sz="0" w:space="0" w:color="auto"/>
                                                                          </w:divBdr>
                                                                          <w:divsChild>
                                                                            <w:div w:id="739208546">
                                                                              <w:marLeft w:val="0"/>
                                                                              <w:marRight w:val="30"/>
                                                                              <w:marTop w:val="30"/>
                                                                              <w:marBottom w:val="0"/>
                                                                              <w:divBdr>
                                                                                <w:top w:val="none" w:sz="0" w:space="0" w:color="auto"/>
                                                                                <w:left w:val="none" w:sz="0" w:space="0" w:color="auto"/>
                                                                                <w:bottom w:val="none" w:sz="0" w:space="0" w:color="auto"/>
                                                                                <w:right w:val="none" w:sz="0" w:space="0" w:color="auto"/>
                                                                              </w:divBdr>
                                                                            </w:div>
                                                                            <w:div w:id="813689">
                                                                              <w:marLeft w:val="0"/>
                                                                              <w:marRight w:val="0"/>
                                                                              <w:marTop w:val="0"/>
                                                                              <w:marBottom w:val="0"/>
                                                                              <w:divBdr>
                                                                                <w:top w:val="none" w:sz="0" w:space="0" w:color="auto"/>
                                                                                <w:left w:val="none" w:sz="0" w:space="0" w:color="auto"/>
                                                                                <w:bottom w:val="none" w:sz="0" w:space="0" w:color="auto"/>
                                                                                <w:right w:val="none" w:sz="0" w:space="0" w:color="auto"/>
                                                                              </w:divBdr>
                                                                            </w:div>
                                                                          </w:divsChild>
                                                                        </w:div>
                                                                        <w:div w:id="330453061">
                                                                          <w:marLeft w:val="0"/>
                                                                          <w:marRight w:val="0"/>
                                                                          <w:marTop w:val="0"/>
                                                                          <w:marBottom w:val="0"/>
                                                                          <w:divBdr>
                                                                            <w:top w:val="none" w:sz="0" w:space="0" w:color="auto"/>
                                                                            <w:left w:val="none" w:sz="0" w:space="0" w:color="auto"/>
                                                                            <w:bottom w:val="none" w:sz="0" w:space="0" w:color="auto"/>
                                                                            <w:right w:val="none" w:sz="0" w:space="0" w:color="auto"/>
                                                                          </w:divBdr>
                                                                        </w:div>
                                                                        <w:div w:id="97797588">
                                                                          <w:marLeft w:val="0"/>
                                                                          <w:marRight w:val="0"/>
                                                                          <w:marTop w:val="60"/>
                                                                          <w:marBottom w:val="0"/>
                                                                          <w:divBdr>
                                                                            <w:top w:val="none" w:sz="0" w:space="0" w:color="auto"/>
                                                                            <w:left w:val="none" w:sz="0" w:space="0" w:color="auto"/>
                                                                            <w:bottom w:val="none" w:sz="0" w:space="0" w:color="auto"/>
                                                                            <w:right w:val="none" w:sz="0" w:space="0" w:color="auto"/>
                                                                          </w:divBdr>
                                                                          <w:divsChild>
                                                                            <w:div w:id="392779722">
                                                                              <w:marLeft w:val="0"/>
                                                                              <w:marRight w:val="150"/>
                                                                              <w:marTop w:val="0"/>
                                                                              <w:marBottom w:val="0"/>
                                                                              <w:divBdr>
                                                                                <w:top w:val="none" w:sz="0" w:space="0" w:color="auto"/>
                                                                                <w:left w:val="none" w:sz="0" w:space="0" w:color="auto"/>
                                                                                <w:bottom w:val="none" w:sz="0" w:space="0" w:color="auto"/>
                                                                                <w:right w:val="none" w:sz="0" w:space="0" w:color="auto"/>
                                                                              </w:divBdr>
                                                                            </w:div>
                                                                          </w:divsChild>
                                                                        </w:div>
                                                                        <w:div w:id="778645815">
                                                                          <w:marLeft w:val="0"/>
                                                                          <w:marRight w:val="0"/>
                                                                          <w:marTop w:val="0"/>
                                                                          <w:marBottom w:val="0"/>
                                                                          <w:divBdr>
                                                                            <w:top w:val="none" w:sz="0" w:space="0" w:color="auto"/>
                                                                            <w:left w:val="none" w:sz="0" w:space="0" w:color="auto"/>
                                                                            <w:bottom w:val="none" w:sz="0" w:space="0" w:color="auto"/>
                                                                            <w:right w:val="none" w:sz="0" w:space="0" w:color="auto"/>
                                                                          </w:divBdr>
                                                                          <w:divsChild>
                                                                            <w:div w:id="2093311981">
                                                                              <w:marLeft w:val="0"/>
                                                                              <w:marRight w:val="0"/>
                                                                              <w:marTop w:val="0"/>
                                                                              <w:marBottom w:val="0"/>
                                                                              <w:divBdr>
                                                                                <w:top w:val="none" w:sz="0" w:space="0" w:color="auto"/>
                                                                                <w:left w:val="none" w:sz="0" w:space="0" w:color="auto"/>
                                                                                <w:bottom w:val="none" w:sz="0" w:space="0" w:color="auto"/>
                                                                                <w:right w:val="none" w:sz="0" w:space="0" w:color="auto"/>
                                                                              </w:divBdr>
                                                                            </w:div>
                                                                            <w:div w:id="242686393">
                                                                              <w:marLeft w:val="0"/>
                                                                              <w:marRight w:val="0"/>
                                                                              <w:marTop w:val="0"/>
                                                                              <w:marBottom w:val="0"/>
                                                                              <w:divBdr>
                                                                                <w:top w:val="none" w:sz="0" w:space="0" w:color="auto"/>
                                                                                <w:left w:val="none" w:sz="0" w:space="0" w:color="auto"/>
                                                                                <w:bottom w:val="none" w:sz="0" w:space="0" w:color="auto"/>
                                                                                <w:right w:val="none" w:sz="0" w:space="0" w:color="auto"/>
                                                                              </w:divBdr>
                                                                            </w:div>
                                                                            <w:div w:id="1452742799">
                                                                              <w:marLeft w:val="0"/>
                                                                              <w:marRight w:val="0"/>
                                                                              <w:marTop w:val="0"/>
                                                                              <w:marBottom w:val="0"/>
                                                                              <w:divBdr>
                                                                                <w:top w:val="none" w:sz="0" w:space="0" w:color="auto"/>
                                                                                <w:left w:val="none" w:sz="0" w:space="0" w:color="auto"/>
                                                                                <w:bottom w:val="none" w:sz="0" w:space="0" w:color="auto"/>
                                                                                <w:right w:val="none" w:sz="0" w:space="0" w:color="auto"/>
                                                                              </w:divBdr>
                                                                            </w:div>
                                                                          </w:divsChild>
                                                                        </w:div>
                                                                        <w:div w:id="1444496257">
                                                                          <w:marLeft w:val="0"/>
                                                                          <w:marRight w:val="0"/>
                                                                          <w:marTop w:val="0"/>
                                                                          <w:marBottom w:val="150"/>
                                                                          <w:divBdr>
                                                                            <w:top w:val="single" w:sz="6" w:space="2" w:color="E9E9E9"/>
                                                                            <w:left w:val="single" w:sz="6" w:space="5" w:color="E9E9E9"/>
                                                                            <w:bottom w:val="single" w:sz="6" w:space="5" w:color="E9E9E9"/>
                                                                            <w:right w:val="single" w:sz="6" w:space="5" w:color="E9E9E9"/>
                                                                          </w:divBdr>
                                                                        </w:div>
                                                                        <w:div w:id="1002778175">
                                                                          <w:marLeft w:val="0"/>
                                                                          <w:marRight w:val="0"/>
                                                                          <w:marTop w:val="0"/>
                                                                          <w:marBottom w:val="0"/>
                                                                          <w:divBdr>
                                                                            <w:top w:val="none" w:sz="0" w:space="0" w:color="auto"/>
                                                                            <w:left w:val="none" w:sz="0" w:space="0" w:color="auto"/>
                                                                            <w:bottom w:val="none" w:sz="0" w:space="0" w:color="auto"/>
                                                                            <w:right w:val="none" w:sz="0" w:space="0" w:color="auto"/>
                                                                          </w:divBdr>
                                                                          <w:divsChild>
                                                                            <w:div w:id="1291520917">
                                                                              <w:marLeft w:val="0"/>
                                                                              <w:marRight w:val="0"/>
                                                                              <w:marTop w:val="60"/>
                                                                              <w:marBottom w:val="0"/>
                                                                              <w:divBdr>
                                                                                <w:top w:val="none" w:sz="0" w:space="0" w:color="auto"/>
                                                                                <w:left w:val="none" w:sz="0" w:space="0" w:color="auto"/>
                                                                                <w:bottom w:val="none" w:sz="0" w:space="0" w:color="auto"/>
                                                                                <w:right w:val="none" w:sz="0" w:space="0" w:color="auto"/>
                                                                              </w:divBdr>
                                                                              <w:divsChild>
                                                                                <w:div w:id="1068958966">
                                                                                  <w:marLeft w:val="0"/>
                                                                                  <w:marRight w:val="150"/>
                                                                                  <w:marTop w:val="0"/>
                                                                                  <w:marBottom w:val="0"/>
                                                                                  <w:divBdr>
                                                                                    <w:top w:val="none" w:sz="0" w:space="0" w:color="auto"/>
                                                                                    <w:left w:val="none" w:sz="0" w:space="0" w:color="auto"/>
                                                                                    <w:bottom w:val="none" w:sz="0" w:space="0" w:color="auto"/>
                                                                                    <w:right w:val="none" w:sz="0" w:space="0" w:color="auto"/>
                                                                                  </w:divBdr>
                                                                                </w:div>
                                                                              </w:divsChild>
                                                                            </w:div>
                                                                            <w:div w:id="1339695418">
                                                                              <w:marLeft w:val="0"/>
                                                                              <w:marRight w:val="0"/>
                                                                              <w:marTop w:val="0"/>
                                                                              <w:marBottom w:val="0"/>
                                                                              <w:divBdr>
                                                                                <w:top w:val="none" w:sz="0" w:space="0" w:color="auto"/>
                                                                                <w:left w:val="none" w:sz="0" w:space="0" w:color="auto"/>
                                                                                <w:bottom w:val="none" w:sz="0" w:space="0" w:color="auto"/>
                                                                                <w:right w:val="none" w:sz="0" w:space="0" w:color="auto"/>
                                                                              </w:divBdr>
                                                                              <w:divsChild>
                                                                                <w:div w:id="1885824515">
                                                                                  <w:marLeft w:val="0"/>
                                                                                  <w:marRight w:val="0"/>
                                                                                  <w:marTop w:val="0"/>
                                                                                  <w:marBottom w:val="0"/>
                                                                                  <w:divBdr>
                                                                                    <w:top w:val="none" w:sz="0" w:space="0" w:color="auto"/>
                                                                                    <w:left w:val="none" w:sz="0" w:space="0" w:color="auto"/>
                                                                                    <w:bottom w:val="none" w:sz="0" w:space="0" w:color="auto"/>
                                                                                    <w:right w:val="none" w:sz="0" w:space="0" w:color="auto"/>
                                                                                  </w:divBdr>
                                                                                </w:div>
                                                                                <w:div w:id="753630210">
                                                                                  <w:marLeft w:val="0"/>
                                                                                  <w:marRight w:val="0"/>
                                                                                  <w:marTop w:val="0"/>
                                                                                  <w:marBottom w:val="0"/>
                                                                                  <w:divBdr>
                                                                                    <w:top w:val="none" w:sz="0" w:space="0" w:color="auto"/>
                                                                                    <w:left w:val="none" w:sz="0" w:space="0" w:color="auto"/>
                                                                                    <w:bottom w:val="none" w:sz="0" w:space="0" w:color="auto"/>
                                                                                    <w:right w:val="none" w:sz="0" w:space="0" w:color="auto"/>
                                                                                  </w:divBdr>
                                                                                </w:div>
                                                                                <w:div w:id="3818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26377">
                                                              <w:marLeft w:val="60"/>
                                                              <w:marRight w:val="60"/>
                                                              <w:marTop w:val="0"/>
                                                              <w:marBottom w:val="0"/>
                                                              <w:divBdr>
                                                                <w:top w:val="single" w:sz="6" w:space="0" w:color="CCBB99"/>
                                                                <w:left w:val="single" w:sz="6" w:space="0" w:color="CCBB99"/>
                                                                <w:bottom w:val="single" w:sz="6" w:space="0" w:color="CCBB99"/>
                                                                <w:right w:val="single" w:sz="6" w:space="0" w:color="CCBB99"/>
                                                              </w:divBdr>
                                                            </w:div>
                                                          </w:divsChild>
                                                        </w:div>
                                                        <w:div w:id="1217818414">
                                                          <w:marLeft w:val="0"/>
                                                          <w:marRight w:val="0"/>
                                                          <w:marTop w:val="450"/>
                                                          <w:marBottom w:val="450"/>
                                                          <w:divBdr>
                                                            <w:top w:val="none" w:sz="0" w:space="0" w:color="auto"/>
                                                            <w:left w:val="none" w:sz="0" w:space="0" w:color="auto"/>
                                                            <w:bottom w:val="none" w:sz="0" w:space="0" w:color="auto"/>
                                                            <w:right w:val="none" w:sz="0" w:space="0" w:color="auto"/>
                                                          </w:divBdr>
                                                          <w:divsChild>
                                                            <w:div w:id="1417940868">
                                                              <w:marLeft w:val="0"/>
                                                              <w:marRight w:val="0"/>
                                                              <w:marTop w:val="0"/>
                                                              <w:marBottom w:val="0"/>
                                                              <w:divBdr>
                                                                <w:top w:val="none" w:sz="0" w:space="0" w:color="auto"/>
                                                                <w:left w:val="none" w:sz="0" w:space="0" w:color="auto"/>
                                                                <w:bottom w:val="none" w:sz="0" w:space="0" w:color="auto"/>
                                                                <w:right w:val="none" w:sz="0" w:space="0" w:color="auto"/>
                                                              </w:divBdr>
                                                              <w:divsChild>
                                                                <w:div w:id="229004379">
                                                                  <w:marLeft w:val="0"/>
                                                                  <w:marRight w:val="0"/>
                                                                  <w:marTop w:val="0"/>
                                                                  <w:marBottom w:val="0"/>
                                                                  <w:divBdr>
                                                                    <w:top w:val="none" w:sz="0" w:space="0" w:color="auto"/>
                                                                    <w:left w:val="none" w:sz="0" w:space="0" w:color="auto"/>
                                                                    <w:bottom w:val="none" w:sz="0" w:space="0" w:color="auto"/>
                                                                    <w:right w:val="none" w:sz="0" w:space="0" w:color="auto"/>
                                                                  </w:divBdr>
                                                                  <w:divsChild>
                                                                    <w:div w:id="101729745">
                                                                      <w:marLeft w:val="0"/>
                                                                      <w:marRight w:val="0"/>
                                                                      <w:marTop w:val="0"/>
                                                                      <w:marBottom w:val="0"/>
                                                                      <w:divBdr>
                                                                        <w:top w:val="none" w:sz="0" w:space="0" w:color="auto"/>
                                                                        <w:left w:val="none" w:sz="0" w:space="0" w:color="auto"/>
                                                                        <w:bottom w:val="none" w:sz="0" w:space="0" w:color="auto"/>
                                                                        <w:right w:val="none" w:sz="0" w:space="0" w:color="auto"/>
                                                                      </w:divBdr>
                                                                      <w:divsChild>
                                                                        <w:div w:id="322050337">
                                                                          <w:marLeft w:val="0"/>
                                                                          <w:marRight w:val="0"/>
                                                                          <w:marTop w:val="0"/>
                                                                          <w:marBottom w:val="375"/>
                                                                          <w:divBdr>
                                                                            <w:top w:val="dotted" w:sz="6" w:space="11" w:color="CCBB99"/>
                                                                            <w:left w:val="dotted" w:sz="6" w:space="15" w:color="CCBB99"/>
                                                                            <w:bottom w:val="dotted" w:sz="6" w:space="11" w:color="CCBB99"/>
                                                                            <w:right w:val="dotted" w:sz="6" w:space="15" w:color="CCBB99"/>
                                                                          </w:divBdr>
                                                                          <w:divsChild>
                                                                            <w:div w:id="1761023118">
                                                                              <w:marLeft w:val="0"/>
                                                                              <w:marRight w:val="0"/>
                                                                              <w:marTop w:val="0"/>
                                                                              <w:marBottom w:val="0"/>
                                                                              <w:divBdr>
                                                                                <w:top w:val="none" w:sz="0" w:space="0" w:color="auto"/>
                                                                                <w:left w:val="none" w:sz="0" w:space="0" w:color="auto"/>
                                                                                <w:bottom w:val="none" w:sz="0" w:space="0" w:color="auto"/>
                                                                                <w:right w:val="none" w:sz="0" w:space="0" w:color="auto"/>
                                                                              </w:divBdr>
                                                                              <w:divsChild>
                                                                                <w:div w:id="19444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hyperlink" Target="http://4.bp.blogspot.com/-xKHL9qfgqKo/UZW4te7gbDI/AAAAAAAAMxc/N3bCK6tmEBk/s1600/TOCC0131-jc-cover.jpg" TargetMode="External"/><Relationship Id="rId5" Type="http://schemas.openxmlformats.org/officeDocument/2006/relationships/image" Target="media/image1.wm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blogger.com/rearrange?blogID=4649153160602115554&amp;widgetType=CustomSearch&amp;widgetId=CustomSearch1&amp;action=editWidget&amp;sectionId=crosscol"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Sherban Lupu</dc:creator>
  <cp:lastModifiedBy>Sherban Lupu</cp:lastModifiedBy>
  <cp:revision>1</cp:revision>
  <dcterms:created xsi:type="dcterms:W3CDTF">2013-08-29T10:23:00Z</dcterms:created>
  <dcterms:modified xsi:type="dcterms:W3CDTF">2013-08-29T10:25:00Z</dcterms:modified>
</cp:coreProperties>
</file>